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0" w:rsidRPr="00694D30" w:rsidRDefault="00694D30" w:rsidP="00694D3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b/>
          <w:bCs/>
          <w:color w:val="000000"/>
          <w:spacing w:val="3"/>
          <w:kern w:val="36"/>
          <w:sz w:val="20"/>
          <w:szCs w:val="20"/>
          <w:lang w:eastAsia="ru-RU"/>
        </w:rPr>
        <w:t>Школы на пьедестале</w:t>
      </w:r>
    </w:p>
    <w:p w:rsidR="00694D30" w:rsidRPr="00694D30" w:rsidRDefault="00694D30" w:rsidP="00694D30">
      <w:pPr>
        <w:spacing w:after="0" w:line="240" w:lineRule="auto"/>
        <w:textAlignment w:val="bottom"/>
        <w:rPr>
          <w:rFonts w:ascii="Arial" w:eastAsia="Times New Roman" w:hAnsi="Arial" w:cs="Arial"/>
          <w:color w:val="FF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Текст: </w:t>
      </w:r>
      <w:hyperlink r:id="rId4" w:history="1">
        <w:r w:rsidRPr="00694D30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 xml:space="preserve">Маргарита </w:t>
        </w:r>
        <w:proofErr w:type="spellStart"/>
        <w:r w:rsidRPr="00694D30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>Шиц</w:t>
        </w:r>
        <w:proofErr w:type="spellEnd"/>
      </w:hyperlink>
    </w:p>
    <w:p w:rsidR="00694D30" w:rsidRPr="00694D30" w:rsidRDefault="00694D30" w:rsidP="00694D30">
      <w:pPr>
        <w:spacing w:line="240" w:lineRule="auto"/>
        <w:textAlignment w:val="bottom"/>
        <w:rPr>
          <w:rFonts w:ascii="Arial" w:eastAsia="Times New Roman" w:hAnsi="Arial" w:cs="Arial"/>
          <w:color w:val="FF0000"/>
          <w:spacing w:val="3"/>
          <w:sz w:val="20"/>
          <w:szCs w:val="20"/>
          <w:lang w:eastAsia="ru-RU"/>
        </w:rPr>
      </w:pPr>
      <w:hyperlink r:id="rId5" w:history="1">
        <w:r w:rsidRPr="00694D30">
          <w:rPr>
            <w:rFonts w:ascii="Arial" w:eastAsia="Times New Roman" w:hAnsi="Arial" w:cs="Arial"/>
            <w:color w:val="FF0000"/>
            <w:spacing w:val="3"/>
            <w:sz w:val="20"/>
            <w:szCs w:val="20"/>
            <w:u w:val="single"/>
            <w:lang w:eastAsia="ru-RU"/>
          </w:rPr>
          <w:t>Российская газета - Федеральный выпуск №3773 (0)</w:t>
        </w:r>
      </w:hyperlink>
    </w:p>
    <w:p w:rsidR="00694D30" w:rsidRPr="00694D30" w:rsidRDefault="00694D30" w:rsidP="00694D30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Определилась десятка победителей всероссийского конкурса "Лучшая школа России-2005"</w:t>
      </w:r>
    </w:p>
    <w:p w:rsidR="00694D30" w:rsidRPr="00694D30" w:rsidRDefault="00694D30" w:rsidP="00694D3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Когда министра спросили, что такое для него "лучшая школа", он ответил: "Та, что способствует жизненному успеху своих воспитанников. Среднее образование во все времена являлось главным багажом жизни". Мини</w:t>
      </w:r>
      <w:bookmarkStart w:id="0" w:name="_GoBack"/>
      <w:bookmarkEnd w:id="0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стр напомнил слова, что в древности люди учились, чтобы совершенствовать себя, а нынче - в основном для того, чтобы удивить других. По его мнению, это неверный посыл.</w:t>
      </w:r>
    </w:p>
    <w:p w:rsidR="00694D30" w:rsidRPr="00694D30" w:rsidRDefault="00694D30" w:rsidP="00694D3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До сих пор у нас отличным результатом учебы в школе считается поступление в вуз. В школах, участвовавших в конкурсе, детей учат прежде всего критически мыслить, принимать решения.</w:t>
      </w:r>
    </w:p>
    <w:p w:rsidR="00694D30" w:rsidRPr="00694D30" w:rsidRDefault="00694D30" w:rsidP="00694D3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На церемонии награждения победителей присутствовала Людмила Путина. А президент в своем обращении подчеркнул, что "конкурс даст хороший импульс для развития школьного образования в стране, создания здоровой конкуренции в этой сфере".</w:t>
      </w:r>
    </w:p>
    <w:p w:rsidR="00694D30" w:rsidRPr="00694D30" w:rsidRDefault="00694D30" w:rsidP="00694D30">
      <w:pPr>
        <w:spacing w:after="300" w:line="384" w:lineRule="atLeast"/>
        <w:textAlignment w:val="top"/>
        <w:rPr>
          <w:rFonts w:ascii="Arial" w:eastAsia="Times New Roman" w:hAnsi="Arial" w:cs="Arial"/>
          <w:color w:val="FF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FF0000"/>
          <w:spacing w:val="3"/>
          <w:sz w:val="20"/>
          <w:szCs w:val="20"/>
          <w:lang w:eastAsia="ru-RU"/>
        </w:rPr>
        <w:t>Абсолютным победителем жюри признало гимназию "Дмитров" из подмосковного города Дмитрова. Ее директор Алла Курбатова повезет домой почетное звание "Школа Школ", серебряный колокольчик и грант в два миллиона рублей. Алла Викторовна считает, что если у учеников еще не возникла всепоглощающая страсть к познанию, то ее необходимо взрастить. "Это настолько расширит их взгляд на мир, - говорит она, - что жизнь обретет для них новый смысл и качество". В гимназии учатся шестьсот ребят, с которыми днюют и ночуют сто педагогов. В школе полного дня ребятам предоставлены широчайшие возможности для самоопределения. Есть здесь и хореографические ансамбли, и спортивные секции, и научно-исследовательское общество "Перспектива". Каждого гимназиста ценят за какой-то свой особый дар и могут профессионально помочь ему найти себя в жизни.</w:t>
      </w:r>
    </w:p>
    <w:p w:rsidR="00694D30" w:rsidRPr="00694D30" w:rsidRDefault="00694D30" w:rsidP="00694D30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По сто тысяч рублей и серебряные колокольчики были вручены лицею при Санкт-Петербургском госуниверситете телекоммуникаций им. М. А. Бонч-Бруевича, средней школе N 1 села Курсавка Ставропольского края, средней школе N 2 поселка </w:t>
      </w:r>
      <w:proofErr w:type="spellStart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Моготуй</w:t>
      </w:r>
      <w:proofErr w:type="spellEnd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spellStart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Агинско</w:t>
      </w:r>
      <w:proofErr w:type="spellEnd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-Бурятского автономного округа, гимназии N 1 Кирово-Чепецка, лицею N 2 Нальчика, Усть-Илимскому экспериментальному лицею, </w:t>
      </w:r>
      <w:proofErr w:type="spellStart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Анастасиевской</w:t>
      </w:r>
      <w:proofErr w:type="spellEnd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средней школе села Анастасиевка Ростовской области, негосударственной Православной гимназии во имя преподобного Сергия Радонежского Новосибирска, Губернаторскому </w:t>
      </w:r>
      <w:proofErr w:type="spellStart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Светленскому</w:t>
      </w:r>
      <w:proofErr w:type="spellEnd"/>
      <w:r w:rsidRPr="00694D3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лицею поселка Светлый Томской области.</w:t>
      </w:r>
    </w:p>
    <w:p w:rsidR="00A42D1B" w:rsidRPr="00694D30" w:rsidRDefault="00A42D1B">
      <w:pPr>
        <w:rPr>
          <w:sz w:val="20"/>
          <w:szCs w:val="20"/>
        </w:rPr>
      </w:pPr>
    </w:p>
    <w:sectPr w:rsidR="00A42D1B" w:rsidRPr="0069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0"/>
    <w:rsid w:val="00694D30"/>
    <w:rsid w:val="00A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35C5-2D9F-4083-8F67-0D0A68B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6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5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79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61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8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238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6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21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83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67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9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05/05/19.html" TargetMode="External"/><Relationship Id="rId4" Type="http://schemas.openxmlformats.org/officeDocument/2006/relationships/hyperlink" Target="https://rg.ru/author-Margarita-Sh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2017-05-30T20:58:00Z</dcterms:created>
  <dcterms:modified xsi:type="dcterms:W3CDTF">2017-05-30T21:01:00Z</dcterms:modified>
</cp:coreProperties>
</file>