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6A" w:rsidRPr="00C1486A" w:rsidRDefault="00C1486A" w:rsidP="00C1486A">
      <w:pPr>
        <w:autoSpaceDE w:val="0"/>
        <w:spacing w:after="0" w:line="240" w:lineRule="atLeast"/>
        <w:ind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</w:p>
    <w:p w:rsidR="00C1486A" w:rsidRPr="00C1486A" w:rsidRDefault="00C1486A" w:rsidP="00C1486A">
      <w:pPr>
        <w:spacing w:after="0" w:line="240" w:lineRule="atLeast"/>
        <w:ind w:left="57" w:right="57"/>
        <w:jc w:val="center"/>
        <w:rPr>
          <w:rFonts w:ascii="Book Antiqua" w:eastAsiaTheme="minorEastAsia" w:hAnsi="Book Antiqua" w:cs="Times New Roman"/>
          <w:b/>
          <w:bCs/>
          <w:kern w:val="1"/>
          <w:sz w:val="24"/>
          <w:szCs w:val="24"/>
          <w:lang w:eastAsia="ru-RU"/>
        </w:rPr>
      </w:pPr>
      <w:r>
        <w:rPr>
          <w:rFonts w:ascii="Book Antiqua" w:eastAsiaTheme="minorEastAsia" w:hAnsi="Book Antiqua" w:cs="Times New Roman"/>
          <w:b/>
          <w:bCs/>
          <w:kern w:val="1"/>
          <w:sz w:val="24"/>
          <w:szCs w:val="24"/>
          <w:lang w:eastAsia="ru-RU"/>
        </w:rPr>
        <w:t xml:space="preserve">6. </w:t>
      </w:r>
      <w:r w:rsidRPr="00C1486A">
        <w:rPr>
          <w:rFonts w:ascii="Book Antiqua" w:eastAsiaTheme="minorEastAsia" w:hAnsi="Book Antiqua" w:cs="Times New Roman"/>
          <w:b/>
          <w:bCs/>
          <w:kern w:val="1"/>
          <w:sz w:val="24"/>
          <w:szCs w:val="24"/>
          <w:lang w:eastAsia="ru-RU"/>
        </w:rPr>
        <w:t xml:space="preserve">ПРАВА И ОБЯЗАННОСТИ УЧАСТНИКОВ </w:t>
      </w:r>
    </w:p>
    <w:p w:rsidR="00C1486A" w:rsidRDefault="00C1486A" w:rsidP="00C1486A">
      <w:pPr>
        <w:spacing w:after="0" w:line="240" w:lineRule="atLeast"/>
        <w:ind w:left="57" w:right="57"/>
        <w:jc w:val="center"/>
        <w:rPr>
          <w:rFonts w:ascii="Book Antiqua" w:eastAsiaTheme="minorEastAsia" w:hAnsi="Book Antiqua" w:cs="Times New Roman"/>
          <w:b/>
          <w:bCs/>
          <w:kern w:val="1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b/>
          <w:bCs/>
          <w:kern w:val="1"/>
          <w:sz w:val="24"/>
          <w:szCs w:val="24"/>
          <w:lang w:eastAsia="ru-RU"/>
        </w:rPr>
        <w:t>ОБРАЗОВАТЕЛЬНОГО ПРОЦЕССА</w:t>
      </w:r>
    </w:p>
    <w:p w:rsidR="00C1486A" w:rsidRPr="00C1486A" w:rsidRDefault="00C1486A" w:rsidP="00C1486A">
      <w:pPr>
        <w:spacing w:after="0" w:line="240" w:lineRule="atLeast"/>
        <w:ind w:left="57" w:right="57"/>
        <w:jc w:val="center"/>
        <w:rPr>
          <w:rFonts w:ascii="Book Antiqua" w:eastAsiaTheme="minorEastAsia" w:hAnsi="Book Antiqua" w:cs="Times New Roman"/>
          <w:b/>
          <w:bCs/>
          <w:kern w:val="1"/>
          <w:sz w:val="24"/>
          <w:szCs w:val="24"/>
          <w:lang w:eastAsia="ru-RU"/>
        </w:rPr>
      </w:pPr>
      <w:r>
        <w:rPr>
          <w:rFonts w:ascii="Book Antiqua" w:eastAsiaTheme="minorEastAsia" w:hAnsi="Book Antiqua" w:cs="Times New Roman"/>
          <w:b/>
          <w:bCs/>
          <w:kern w:val="1"/>
          <w:sz w:val="24"/>
          <w:szCs w:val="24"/>
          <w:lang w:eastAsia="ru-RU"/>
        </w:rPr>
        <w:t>(выдержки из Устава Моу «гимназии «Дмитров»»)</w:t>
      </w:r>
    </w:p>
    <w:p w:rsidR="00C1486A" w:rsidRPr="00C1486A" w:rsidRDefault="00C1486A" w:rsidP="00C1486A">
      <w:pPr>
        <w:spacing w:after="0" w:line="240" w:lineRule="atLeast"/>
        <w:ind w:left="57" w:right="57" w:firstLine="580"/>
        <w:jc w:val="center"/>
        <w:rPr>
          <w:rFonts w:ascii="Book Antiqua" w:eastAsiaTheme="minorEastAsia" w:hAnsi="Book Antiqua" w:cs="Times New Roman"/>
          <w:bCs/>
          <w:kern w:val="1"/>
          <w:sz w:val="24"/>
          <w:szCs w:val="24"/>
          <w:lang w:eastAsia="ru-RU"/>
        </w:rPr>
      </w:pPr>
    </w:p>
    <w:p w:rsidR="00C1486A" w:rsidRPr="00C1486A" w:rsidRDefault="00C1486A" w:rsidP="00C1486A">
      <w:pPr>
        <w:suppressAutoHyphens/>
        <w:spacing w:after="0" w:line="240" w:lineRule="atLeast"/>
        <w:ind w:left="57" w:right="57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 w:rsidRPr="00C1486A">
        <w:rPr>
          <w:rFonts w:ascii="Book Antiqua" w:eastAsia="Times New Roman" w:hAnsi="Book Antiqua" w:cs="Times New Roman"/>
          <w:sz w:val="24"/>
          <w:szCs w:val="24"/>
          <w:lang w:eastAsia="ar-SA"/>
        </w:rPr>
        <w:t>6.1. Участниками образовательного процесса являются обучающиеся, родители (законные представители) обучающихся, работники Учреждения.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6.2. Обучающийся имеет право: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6.2.1. на получение бесплатного общего (начального общего, основного общего, среднего общего) образования в соответствии с федеральными государственными образовательными стандартами;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6.2.2. на выбор образовательного учреждения и формы получения образования;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6.2.3.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6.2.4. на бесплатное пользование библиотечно-информационными ресурсами, учебной, производственной, научной базой Учреждения;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6.2.5. на пользование в порядке, установленном локальными нормативными актами, лечебно-оздоровительной инфраструктурой, объектами культуры и объектами спорта Учреждения;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6.2.6.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6.2.7.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6.2.8. на свободу совести, информации, свободное выражение собственных взглядов и убеждений;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6.2.9. на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6.2.10. на участие в управлении Учреждением в формах, определённых Уставом;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6.2.11. на свободное посещение мероприятий, не предусмотренных учебным планом;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6.2.12.  на участие в общественных объединениях, а также на создание </w:t>
      </w:r>
      <w:proofErr w:type="gramStart"/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общественных объединений</w:t>
      </w:r>
      <w:proofErr w:type="gramEnd"/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 обучающихся в установленном федеральным </w:t>
      </w:r>
      <w:hyperlink r:id="rId4" w:history="1">
        <w:r w:rsidRPr="00C1486A">
          <w:rPr>
            <w:rFonts w:ascii="Book Antiqua" w:eastAsiaTheme="minorEastAsia" w:hAnsi="Book Antiqua" w:cs="Times New Roman"/>
            <w:sz w:val="24"/>
            <w:szCs w:val="24"/>
            <w:lang w:eastAsia="ru-RU"/>
          </w:rPr>
          <w:t>законом</w:t>
        </w:r>
      </w:hyperlink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 порядке;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6.2.13. на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6.2.14.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6.2.15. на обжалование актов Учреждения в установленном законодательством Российской Федерации порядке, а также на обжалование в комиссию по </w:t>
      </w: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lastRenderedPageBreak/>
        <w:t>урегулированию споров между участниками образовательных отношений меры дисциплинарного взыскания и их применение к обучающемуся;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6.2.16. на иные права, предусмотренные Федеральным законом «Об образовании в Российской Федерации», иными нормативными правовыми актами Российской Федерации, локальными нормативными актами.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6.3. Обучающиеся имеют право на посещение по своему выбору мероприятий, которые проводятся в Учреждении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</w:t>
      </w:r>
      <w:hyperlink r:id="rId5" w:history="1">
        <w:r w:rsidRPr="00C1486A">
          <w:rPr>
            <w:rFonts w:ascii="Book Antiqua" w:eastAsiaTheme="minorEastAsia" w:hAnsi="Book Antiqua" w:cs="Times New Roman"/>
            <w:sz w:val="24"/>
            <w:szCs w:val="24"/>
            <w:lang w:eastAsia="ru-RU"/>
          </w:rPr>
          <w:t>(законных представителей)</w:t>
        </w:r>
      </w:hyperlink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 к труду, не предусмотренному образовательной программой, запрещается.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6.4. Учреждение в пределах бюджетных ассигнований и внебюджетных средств самостоятельно в соответствии с федеральным законодательством и законодательством Московской области реализует меры социальной поддержки обучающихся, в том числе устанавливает в зависимости от их материального положения стипендии, бесплатное питание и иные меры социальной поддержки.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6.5. Обучающиеся в Учреждении обязаны: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bCs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6.5.1. </w:t>
      </w:r>
      <w:r w:rsidRPr="00C1486A">
        <w:rPr>
          <w:rFonts w:ascii="Book Antiqua" w:eastAsiaTheme="minorEastAsia" w:hAnsi="Book Antiqua" w:cs="Times New Roman"/>
          <w:bCs/>
          <w:sz w:val="24"/>
          <w:szCs w:val="24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bCs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6.5.2. </w:t>
      </w:r>
      <w:r w:rsidRPr="00C1486A">
        <w:rPr>
          <w:rFonts w:ascii="Book Antiqua" w:eastAsiaTheme="minorEastAsia" w:hAnsi="Book Antiqua" w:cs="Times New Roman"/>
          <w:bCs/>
          <w:sz w:val="24"/>
          <w:szCs w:val="24"/>
          <w:lang w:eastAsia="ru-RU"/>
        </w:rPr>
        <w:t xml:space="preserve"> выполнять требования настоящего Устава,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bCs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6.5.3.</w:t>
      </w:r>
      <w:r w:rsidRPr="00C1486A">
        <w:rPr>
          <w:rFonts w:ascii="Book Antiqua" w:eastAsiaTheme="minorEastAsia" w:hAnsi="Book Antiqua" w:cs="Times New Roman"/>
          <w:bCs/>
          <w:sz w:val="24"/>
          <w:szCs w:val="24"/>
          <w:lang w:eastAsia="ru-RU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bCs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6.5.4. </w:t>
      </w:r>
      <w:r w:rsidRPr="00C1486A">
        <w:rPr>
          <w:rFonts w:ascii="Book Antiqua" w:eastAsiaTheme="minorEastAsia" w:hAnsi="Book Antiqua" w:cs="Times New Roman"/>
          <w:bCs/>
          <w:sz w:val="24"/>
          <w:szCs w:val="24"/>
          <w:lang w:eastAsia="ru-RU"/>
        </w:rPr>
        <w:t xml:space="preserve">уважать честь и достоинство других обучающихся и работников </w:t>
      </w: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Учреждения</w:t>
      </w:r>
      <w:r w:rsidRPr="00C1486A">
        <w:rPr>
          <w:rFonts w:ascii="Book Antiqua" w:eastAsiaTheme="minorEastAsia" w:hAnsi="Book Antiqua" w:cs="Times New Roman"/>
          <w:bCs/>
          <w:sz w:val="24"/>
          <w:szCs w:val="24"/>
          <w:lang w:eastAsia="ru-RU"/>
        </w:rPr>
        <w:t>, не создавать препятствий для получения образования другими обучающимися;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bCs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6.5.5. </w:t>
      </w:r>
      <w:r w:rsidRPr="00C1486A">
        <w:rPr>
          <w:rFonts w:ascii="Book Antiqua" w:eastAsiaTheme="minorEastAsia" w:hAnsi="Book Antiqua" w:cs="Times New Roman"/>
          <w:bCs/>
          <w:sz w:val="24"/>
          <w:szCs w:val="24"/>
          <w:lang w:eastAsia="ru-RU"/>
        </w:rPr>
        <w:t xml:space="preserve">бережно относиться к имуществу </w:t>
      </w: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Учреждения</w:t>
      </w:r>
      <w:r w:rsidRPr="00C1486A">
        <w:rPr>
          <w:rFonts w:ascii="Book Antiqua" w:eastAsiaTheme="minorEastAsia" w:hAnsi="Book Antiqua" w:cs="Times New Roman"/>
          <w:bCs/>
          <w:sz w:val="24"/>
          <w:szCs w:val="24"/>
          <w:lang w:eastAsia="ru-RU"/>
        </w:rPr>
        <w:t>.</w:t>
      </w:r>
    </w:p>
    <w:p w:rsidR="00C1486A" w:rsidRPr="00C1486A" w:rsidRDefault="00C1486A" w:rsidP="00C1486A">
      <w:pPr>
        <w:tabs>
          <w:tab w:val="left" w:pos="2160"/>
        </w:tabs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6.6. Иные права и обязанности обучающихся, помимо предусмотренных в настоящем Уставе, определяются в соответствии с правилами, установленными законодательством Российской Федерации и Московской области, локальными актами Учреждения, не противоречащими законодательству и настоящему Уставу.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bCs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bCs/>
          <w:sz w:val="24"/>
          <w:szCs w:val="24"/>
          <w:lang w:eastAsia="ru-RU"/>
        </w:rPr>
        <w:t xml:space="preserve">6.7. Дисциплина в </w:t>
      </w: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Учреждении</w:t>
      </w:r>
      <w:r w:rsidRPr="00C1486A">
        <w:rPr>
          <w:rFonts w:ascii="Book Antiqua" w:eastAsiaTheme="minorEastAsia" w:hAnsi="Book Antiqua" w:cs="Times New Roman"/>
          <w:bCs/>
          <w:sz w:val="24"/>
          <w:szCs w:val="24"/>
          <w:lang w:eastAsia="ru-RU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6.8. Обучающимся Учреждения запрещается: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6.8.1. приносить, передавать или использовать оружие, спиртные напитки, табачные изделия, токсические и наркотические вещества;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6.8.2. использовать любые средства и вещества, могущие привести к взрывам и пожарам;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6.8.3. применять физическую силу для выяснения отношений, запугивания и вымогательства;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lastRenderedPageBreak/>
        <w:t>6.8.4. производить любые действия, влекущие за собой опасные последствия для окружающих;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6.8.5. пользоваться мобильными телефонами на уроках.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6.8.6. использование ненормативной лексики, непристойных жестов, сквернословия;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6.8.7.  пропускать обязательные занятия без уважительных причин;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6.8.8.  нарушать утвержденный в Учреждении регламент доступа в Интернет–сеть.  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6.9. Родители </w:t>
      </w:r>
      <w:hyperlink r:id="rId6" w:history="1">
        <w:r w:rsidRPr="00C1486A">
          <w:rPr>
            <w:rFonts w:ascii="Book Antiqua" w:eastAsiaTheme="minorEastAsia" w:hAnsi="Book Antiqua" w:cs="Times New Roman"/>
            <w:sz w:val="24"/>
            <w:szCs w:val="24"/>
            <w:lang w:eastAsia="ru-RU"/>
          </w:rPr>
          <w:t>(законные представители)</w:t>
        </w:r>
      </w:hyperlink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6.10. Родители (законные представители) несовершеннолетних обучающихся имеют право: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6.10.1. выбирать до завершения получения ребенком основного общего образования с учетом мнения ребенка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Учреждением;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6.10.2. дать ребенку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Учреждении;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6.10.3. знакомиться с настоящим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6.10.4. 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6.10.5. защищать права и законные интересы обучающихся;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6.10.6.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6.10.7. принимать участие в работе Учреждения, в форме, определяемой настоящим Уставом;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6.10.8. принимать решение о необходимости охраны Учреждения.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6.11. Родители (законные представители) несовершеннолетних обучающихся обязаны: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6.11.1. обеспечить получение детьми общего образования;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6.11.2. соблюдать правила внутреннего распорядка Учреждения,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lastRenderedPageBreak/>
        <w:t>6.11.3. уважать честь и достоинство обучающихся и работников Учреждения.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6.12. Права и обязанности родителей (законных представителей) обучающихся Учреждения могут закрепляться в заключённом между ними и Учреждением договоре, который не противоречит действующему законодательству Российской Федерации и настоящему Уставу. 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6.13. За неисполнение или ненадлежащее исполнение обязанностей, установленных настоящим Уставом, Федеральным законом «Об образовании в Российской Федерации»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6.14. В Учреждении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Право на занятие должностей, предусмотренных </w:t>
      </w:r>
      <w:proofErr w:type="spellStart"/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абз</w:t>
      </w:r>
      <w:proofErr w:type="spellEnd"/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. 1 п. 6.14. настоящего устава,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C1486A" w:rsidRPr="00C1486A" w:rsidRDefault="00C1486A" w:rsidP="00C1486A">
      <w:pPr>
        <w:spacing w:after="0" w:line="240" w:lineRule="atLeast"/>
        <w:ind w:left="57" w:right="57" w:firstLine="58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Для работников Учреждения работодателем является данное Учреждение. Назначение и увольнение работников Учреждения осуществляется в соответствии с трудовым законодательством Российской Федерации, Федеральным законом «Об образовании в Российской Федерации». </w:t>
      </w:r>
    </w:p>
    <w:p w:rsidR="00C1486A" w:rsidRPr="00C1486A" w:rsidRDefault="00C1486A" w:rsidP="00C1486A">
      <w:pPr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6.15. Работники Учреждения имеют право: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contextualSpacing/>
        <w:jc w:val="both"/>
        <w:outlineLvl w:val="1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="Times New Roman" w:hAnsi="Book Antiqua" w:cs="Times New Roman"/>
          <w:sz w:val="24"/>
          <w:szCs w:val="24"/>
          <w:lang w:eastAsia="ru-RU"/>
        </w:rPr>
        <w:t>6.15.1. на участие в управлении Учреждением в порядке, определяемом настоящим Уставом;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contextualSpacing/>
        <w:jc w:val="both"/>
        <w:outlineLvl w:val="1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="Times New Roman" w:hAnsi="Book Antiqua" w:cs="Times New Roman"/>
          <w:sz w:val="24"/>
          <w:szCs w:val="24"/>
          <w:lang w:eastAsia="ru-RU"/>
        </w:rPr>
        <w:t>6.15.2. защиту профессиональной чести и достоинства;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contextualSpacing/>
        <w:jc w:val="both"/>
        <w:outlineLvl w:val="1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="Times New Roman" w:hAnsi="Book Antiqua" w:cs="Times New Roman"/>
          <w:sz w:val="24"/>
          <w:szCs w:val="24"/>
          <w:lang w:eastAsia="ru-RU"/>
        </w:rPr>
        <w:t>6.15.3. иные права, предусмотренные законодательством Российской Федерации.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6.16. Педагогические работники пользуются следующими академическими правами и свободами: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6.16.1. свобода преподавания, свободное выражение своего мнения, свобода от вмешательства в профессиональную деятельность;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6.16.2. свобода выбора и использования педагогически обоснованных форм, средств, методов обучения и воспитания;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6.16.3. право на творческую инициативу, разработку и </w:t>
      </w:r>
      <w:proofErr w:type="gramStart"/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применение авторских программ и методов обучения</w:t>
      </w:r>
      <w:proofErr w:type="gramEnd"/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 и воспитания в пределах реализуемой образовательной программы, отдельного учебного предмета, курса, дисциплины (модуля);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6.16.4.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6.16.5.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6.16.6.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6.16.7. право на бесплатное пользование библиотеками и информационными ресурсами, а также доступ в порядке, установленном локальными нормативными </w:t>
      </w: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lastRenderedPageBreak/>
        <w:t>актами Учреждения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6.16.8. право на бесплатное пользование образовательными, методическими и научными услугами Учреждения в порядке, установленном законодательством Российской Федерации или локальными нормативными актами;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6.16.9. право на участие в управлении Учреждением, в том числе в коллегиальных органах управления, в порядке, установленном настоящим Уставом;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6.16.10. право на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6.16.11. право на объединение в общественные профессиональные организации в формах и в порядке, которые установлены </w:t>
      </w:r>
      <w:hyperlink r:id="rId7" w:history="1">
        <w:r w:rsidRPr="00C1486A">
          <w:rPr>
            <w:rFonts w:ascii="Book Antiqua" w:eastAsiaTheme="minorEastAsia" w:hAnsi="Book Antiqua" w:cs="Times New Roman"/>
            <w:sz w:val="24"/>
            <w:szCs w:val="24"/>
            <w:lang w:eastAsia="ru-RU"/>
          </w:rPr>
          <w:t>законодательством</w:t>
        </w:r>
      </w:hyperlink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 Российской Федерации;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6.16.12. право на обращение в комиссию по урегулированию споров между участниками образовательных отношений;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6.16.13.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6.17.  Академические права и свободы, указанные в п. 6.16.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Учреждения.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6.18. Педагогические работники имеют следующие трудовые права и социальные гарантии: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1) право на сокращенную продолжительность рабочего времени;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3) право на ежегодный основной удлиненный оплачиваемый отпуск, </w:t>
      </w:r>
      <w:hyperlink r:id="rId8" w:history="1">
        <w:r w:rsidRPr="00C1486A">
          <w:rPr>
            <w:rFonts w:ascii="Book Antiqua" w:eastAsiaTheme="minorEastAsia" w:hAnsi="Book Antiqua" w:cs="Times New Roman"/>
            <w:sz w:val="24"/>
            <w:szCs w:val="24"/>
            <w:lang w:eastAsia="ru-RU"/>
          </w:rPr>
          <w:t>продолжительность</w:t>
        </w:r>
      </w:hyperlink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 которого определяется Правительством Российской Федерации;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4) право на длительный отпуск сроком до одного года не реже чем через каждые десять лет непрерывной педагогической работы в </w:t>
      </w:r>
      <w:hyperlink r:id="rId9" w:history="1">
        <w:r w:rsidRPr="00C1486A">
          <w:rPr>
            <w:rFonts w:ascii="Book Antiqua" w:eastAsiaTheme="minorEastAsia" w:hAnsi="Book Antiqua" w:cs="Times New Roman"/>
            <w:sz w:val="24"/>
            <w:szCs w:val="24"/>
            <w:lang w:eastAsia="ru-RU"/>
          </w:rPr>
          <w:t>порядке</w:t>
        </w:r>
      </w:hyperlink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5) право на досрочное назначение страховой пенсии по старости в порядке, установленном </w:t>
      </w:r>
      <w:hyperlink r:id="rId10" w:history="1">
        <w:r w:rsidRPr="00C1486A">
          <w:rPr>
            <w:rFonts w:ascii="Book Antiqua" w:eastAsiaTheme="minorEastAsia" w:hAnsi="Book Antiqua" w:cs="Times New Roman"/>
            <w:sz w:val="24"/>
            <w:szCs w:val="24"/>
            <w:lang w:eastAsia="ru-RU"/>
          </w:rPr>
          <w:t>законодательством</w:t>
        </w:r>
      </w:hyperlink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 Российской Федерации;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lastRenderedPageBreak/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6.19. Педагогические работники обязаны: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6.19.1. осуществлять свою деятельность на высоком профессиональном уровне, обеспечивать в полном объеме реализацию преподаваемых учебных предметов, курса, дисциплин (модулей) в соответствии с утвержденной рабочей программой;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6.19.2.  соблюдать правовые, нравственные и этические нормы, следовать требованиям профессиональной этики;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6.19.3. уважать честь и достоинство обучающихся и других участников образовательных отношений;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6.19.4.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6.19.5. применять педагогически обоснованные и обеспечивающие высокое качество образования формы, методы обучения и воспитания;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6.19.6. 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6.19.7.  систематически повышать свой профессиональный уровень;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6.19.8. проходить аттестацию на соответствие занимаемой должности в порядке, установленном законодательством об образовании;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6.19.9. проходить в соответствии с трудовым </w:t>
      </w:r>
      <w:hyperlink r:id="rId11" w:history="1">
        <w:r w:rsidRPr="00C1486A">
          <w:rPr>
            <w:rFonts w:ascii="Book Antiqua" w:eastAsiaTheme="minorEastAsia" w:hAnsi="Book Antiqua" w:cs="Times New Roman"/>
            <w:sz w:val="24"/>
            <w:szCs w:val="24"/>
            <w:lang w:eastAsia="ru-RU"/>
          </w:rPr>
          <w:t>законодательством</w:t>
        </w:r>
      </w:hyperlink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6.19.10. проходить в установленном </w:t>
      </w:r>
      <w:hyperlink r:id="rId12" w:history="1">
        <w:r w:rsidRPr="00C1486A">
          <w:rPr>
            <w:rFonts w:ascii="Book Antiqua" w:eastAsiaTheme="minorEastAsia" w:hAnsi="Book Antiqua" w:cs="Times New Roman"/>
            <w:sz w:val="24"/>
            <w:szCs w:val="24"/>
            <w:lang w:eastAsia="ru-RU"/>
          </w:rPr>
          <w:t>законодательством</w:t>
        </w:r>
      </w:hyperlink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 Российской Федерации </w:t>
      </w:r>
      <w:hyperlink r:id="rId13" w:history="1">
        <w:r w:rsidRPr="00C1486A">
          <w:rPr>
            <w:rFonts w:ascii="Book Antiqua" w:eastAsiaTheme="minorEastAsia" w:hAnsi="Book Antiqua" w:cs="Times New Roman"/>
            <w:sz w:val="24"/>
            <w:szCs w:val="24"/>
            <w:lang w:eastAsia="ru-RU"/>
          </w:rPr>
          <w:t>порядке</w:t>
        </w:r>
      </w:hyperlink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 обучение и проверку знаний и навыков в области охраны труда;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6.19.11. соблюдать Устав Учреждения, положение о специализированном структурном образовательном подразделении Учреждения, правила внутреннего трудового распорядка.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6.20.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C1486A" w:rsidRPr="00C1486A" w:rsidRDefault="00C1486A" w:rsidP="00C1486A">
      <w:pPr>
        <w:autoSpaceDE w:val="0"/>
        <w:autoSpaceDN w:val="0"/>
        <w:adjustRightInd w:val="0"/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Неисполнение или ненадлежащее исполнение педагогическими работниками обязанностей, предусмотренных п. 6.19. настоящего Устава, учитывается при прохождении ими аттестации.</w:t>
      </w:r>
    </w:p>
    <w:p w:rsidR="00C1486A" w:rsidRPr="00C1486A" w:rsidRDefault="00C1486A" w:rsidP="00C1486A">
      <w:pPr>
        <w:spacing w:after="0" w:line="240" w:lineRule="atLeast"/>
        <w:ind w:left="57" w:right="57" w:firstLine="540"/>
        <w:jc w:val="both"/>
        <w:rPr>
          <w:rFonts w:ascii="Book Antiqua" w:eastAsiaTheme="minorEastAsia" w:hAnsi="Book Antiqua" w:cs="Times New Roman"/>
          <w:sz w:val="24"/>
          <w:szCs w:val="24"/>
          <w:lang w:eastAsia="ru-RU"/>
        </w:rPr>
      </w:pPr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6.21. Иные права и обязанности работников Учреждения, помимо предусмотренных настоящим Уставом, а также вопросы предоставления им социальных гарантий и льгот, трудовые отношения регулируются нормативно-правовыми актами Российской Федерации, Московской области, муниципального образования Дмитровский </w:t>
      </w:r>
      <w:r>
        <w:rPr>
          <w:rFonts w:ascii="Book Antiqua" w:eastAsiaTheme="minorEastAsia" w:hAnsi="Book Antiqua" w:cs="Times New Roman"/>
          <w:sz w:val="24"/>
          <w:szCs w:val="24"/>
          <w:lang w:eastAsia="ru-RU"/>
        </w:rPr>
        <w:t xml:space="preserve">городской округ </w:t>
      </w:r>
      <w:bookmarkStart w:id="0" w:name="_GoBack"/>
      <w:bookmarkEnd w:id="0"/>
      <w:r w:rsidRPr="00C1486A">
        <w:rPr>
          <w:rFonts w:ascii="Book Antiqua" w:eastAsiaTheme="minorEastAsia" w:hAnsi="Book Antiqua" w:cs="Times New Roman"/>
          <w:sz w:val="24"/>
          <w:szCs w:val="24"/>
          <w:lang w:eastAsia="ru-RU"/>
        </w:rPr>
        <w:t>Московской области.</w:t>
      </w:r>
    </w:p>
    <w:p w:rsidR="002C7AEA" w:rsidRDefault="002C7AEA"/>
    <w:sectPr w:rsidR="002C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6A"/>
    <w:rsid w:val="002C7AEA"/>
    <w:rsid w:val="00C1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1A16A-1539-4EF8-975A-B0E56C65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5E1D8CC9F3B6591DA0905778F934098650FF5400857F15F29195EF33358CE2622E65DF527D986IF48K" TargetMode="External"/><Relationship Id="rId13" Type="http://schemas.openxmlformats.org/officeDocument/2006/relationships/hyperlink" Target="consultantplus://offline/ref=4549C24EC4F20A9994D49695DE395B794319D2938B8DEB7DCDEAB252DFE186BF793BB634A6FF3C3EI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25E1D8CC9F3B6591DA0905778F9340986607F34A0F57F15F29195EF3I343K" TargetMode="External"/><Relationship Id="rId12" Type="http://schemas.openxmlformats.org/officeDocument/2006/relationships/hyperlink" Target="consultantplus://offline/ref=4549C24EC4F20A9994D49695DE395B79461CDB9B8D82B677C5B3BE50D8EED9A87E72BA35A6FE3EE339I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E07525E8C43727EE7E53AE093B585CE65DD0EF8B1B261455FC8AD0B19FC3495EE6E95A721D2y4d5L" TargetMode="External"/><Relationship Id="rId11" Type="http://schemas.openxmlformats.org/officeDocument/2006/relationships/hyperlink" Target="consultantplus://offline/ref=4549C24EC4F20A9994D49695DE395B79461CDB9B8D82B677C5B3BE50D8EED9A87E72BA35A6FE3EEB39I9I" TargetMode="External"/><Relationship Id="rId5" Type="http://schemas.openxmlformats.org/officeDocument/2006/relationships/hyperlink" Target="consultantplus://offline/ref=8A6AE192F1F4EEA870795BDD8F8F2B5AAB6D029E53B9FFA0BB9FE4FCC88E583AFC7F132A7F339AE5sD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25E1D8CC9F3B6591DA0905778F9340986207F04B0857F15F29195EF33358CE2622E65FF5I245K" TargetMode="External"/><Relationship Id="rId4" Type="http://schemas.openxmlformats.org/officeDocument/2006/relationships/hyperlink" Target="consultantplus://offline/ref=D71FAD6475B89A85BBA7815CEDFC828EA53AD93A778FAF01E1D343CFCD13d4K" TargetMode="External"/><Relationship Id="rId9" Type="http://schemas.openxmlformats.org/officeDocument/2006/relationships/hyperlink" Target="consultantplus://offline/ref=6225E1D8CC9F3B6591DA0905778F93409A6609F34D050AFB5770155CF43C07D9216BEA5CF527D9I84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2019-02-07T17:27:00Z</dcterms:created>
  <dcterms:modified xsi:type="dcterms:W3CDTF">2019-02-07T17:31:00Z</dcterms:modified>
</cp:coreProperties>
</file>